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A3" w:rsidRDefault="00F00CA3" w:rsidP="00F00CA3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仿宋" w:cs="仿宋_GB2312" w:hint="eastAsia"/>
          <w:bCs/>
          <w:color w:val="000000"/>
          <w:kern w:val="0"/>
          <w:sz w:val="32"/>
          <w:szCs w:val="32"/>
          <w:lang w:val="zh-CN"/>
        </w:rPr>
      </w:pPr>
      <w:r w:rsidRPr="00F00CA3">
        <w:rPr>
          <w:rFonts w:ascii="方正小标宋简体" w:eastAsia="方正小标宋简体" w:hAnsi="仿宋" w:cs="仿宋_GB2312" w:hint="eastAsia"/>
          <w:bCs/>
          <w:color w:val="000000"/>
          <w:kern w:val="0"/>
          <w:sz w:val="32"/>
          <w:szCs w:val="32"/>
          <w:lang w:val="zh-CN"/>
        </w:rPr>
        <w:t>“以学生学习为中心”教学设计——中青年教师“教学技巧、目标、活动与学习成效的评估”专题教学工作坊日程安排</w:t>
      </w:r>
    </w:p>
    <w:p w:rsidR="00F00CA3" w:rsidRPr="00F87DA8" w:rsidRDefault="00F00CA3" w:rsidP="00F00CA3">
      <w:pPr>
        <w:adjustRightInd w:val="0"/>
        <w:snapToGrid w:val="0"/>
        <w:spacing w:line="500" w:lineRule="exact"/>
        <w:jc w:val="center"/>
        <w:rPr>
          <w:rFonts w:ascii="楷体" w:eastAsia="楷体" w:hAnsi="楷体" w:cs="仿宋_GB2312" w:hint="eastAsia"/>
          <w:bCs/>
          <w:color w:val="000000"/>
          <w:kern w:val="0"/>
          <w:sz w:val="28"/>
          <w:szCs w:val="28"/>
          <w:lang w:val="zh-CN"/>
        </w:rPr>
      </w:pPr>
      <w:r w:rsidRPr="00F87DA8">
        <w:rPr>
          <w:rFonts w:ascii="楷体" w:eastAsia="楷体" w:hAnsi="楷体" w:cs="仿宋_GB2312" w:hint="eastAsia"/>
          <w:bCs/>
          <w:color w:val="000000"/>
          <w:kern w:val="0"/>
          <w:sz w:val="28"/>
          <w:szCs w:val="28"/>
          <w:lang w:val="zh-CN"/>
        </w:rPr>
        <w:t>（</w:t>
      </w:r>
      <w:r w:rsidR="00F87DA8" w:rsidRPr="00F87DA8">
        <w:rPr>
          <w:rFonts w:ascii="楷体" w:eastAsia="楷体" w:hAnsi="楷体" w:cs="仿宋_GB2312" w:hint="eastAsia"/>
          <w:bCs/>
          <w:color w:val="000000"/>
          <w:kern w:val="0"/>
          <w:sz w:val="28"/>
          <w:szCs w:val="28"/>
          <w:lang w:val="zh-CN"/>
        </w:rPr>
        <w:t>以</w:t>
      </w:r>
      <w:r w:rsidRPr="00F87DA8">
        <w:rPr>
          <w:rFonts w:ascii="楷体" w:eastAsia="楷体" w:hAnsi="楷体" w:cs="仿宋_GB2312" w:hint="eastAsia"/>
          <w:bCs/>
          <w:color w:val="000000"/>
          <w:kern w:val="0"/>
          <w:sz w:val="28"/>
          <w:szCs w:val="28"/>
          <w:lang w:val="zh-CN"/>
        </w:rPr>
        <w:t>现场安排为准）</w:t>
      </w:r>
    </w:p>
    <w:tbl>
      <w:tblPr>
        <w:tblW w:w="100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1705"/>
        <w:gridCol w:w="7347"/>
      </w:tblGrid>
      <w:tr w:rsidR="00F00CA3" w:rsidRPr="00F00CA3" w:rsidTr="00F00CA3">
        <w:trPr>
          <w:trHeight w:val="291"/>
          <w:jc w:val="center"/>
        </w:trPr>
        <w:tc>
          <w:tcPr>
            <w:tcW w:w="1025" w:type="dxa"/>
            <w:vAlign w:val="center"/>
          </w:tcPr>
          <w:p w:rsidR="00F00CA3" w:rsidRPr="00B43882" w:rsidRDefault="00F00CA3" w:rsidP="00B43882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  <w:shd w:val="pct10" w:color="auto" w:fill="FFFFFF"/>
              </w:rPr>
            </w:pPr>
            <w:r w:rsidRPr="00B43882">
              <w:rPr>
                <w:rFonts w:ascii="黑体" w:eastAsia="黑体" w:hAnsi="黑体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705" w:type="dxa"/>
            <w:vAlign w:val="center"/>
          </w:tcPr>
          <w:p w:rsidR="00F00CA3" w:rsidRPr="00B43882" w:rsidRDefault="00F00CA3" w:rsidP="00B43882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  <w:shd w:val="pct10" w:color="auto" w:fill="FFFFFF"/>
              </w:rPr>
            </w:pPr>
            <w:r w:rsidRPr="00B43882">
              <w:rPr>
                <w:rFonts w:ascii="黑体" w:eastAsia="黑体" w:hAnsi="黑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7347" w:type="dxa"/>
            <w:vAlign w:val="center"/>
          </w:tcPr>
          <w:p w:rsidR="00F00CA3" w:rsidRPr="00B43882" w:rsidRDefault="00F00CA3" w:rsidP="00B43882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  <w:shd w:val="pct10" w:color="auto" w:fill="FFFFFF"/>
              </w:rPr>
            </w:pPr>
            <w:r w:rsidRPr="00B43882">
              <w:rPr>
                <w:rFonts w:ascii="黑体" w:eastAsia="黑体" w:hAnsi="黑体" w:hint="eastAsia"/>
                <w:kern w:val="0"/>
                <w:sz w:val="28"/>
                <w:szCs w:val="28"/>
              </w:rPr>
              <w:t>内容</w:t>
            </w:r>
          </w:p>
        </w:tc>
      </w:tr>
      <w:tr w:rsidR="00F00CA3" w:rsidRPr="00F00CA3" w:rsidTr="00F00CA3">
        <w:trPr>
          <w:trHeight w:val="321"/>
          <w:jc w:val="center"/>
        </w:trPr>
        <w:tc>
          <w:tcPr>
            <w:tcW w:w="1025" w:type="dxa"/>
            <w:vAlign w:val="center"/>
          </w:tcPr>
          <w:p w:rsidR="00F00CA3" w:rsidRPr="00F00CA3" w:rsidRDefault="00F00CA3" w:rsidP="00F00CA3">
            <w:pPr>
              <w:spacing w:line="4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00CA3">
              <w:rPr>
                <w:rFonts w:ascii="仿宋" w:eastAsia="仿宋" w:hAnsi="仿宋" w:hint="eastAsia"/>
                <w:kern w:val="0"/>
                <w:sz w:val="24"/>
                <w:szCs w:val="24"/>
              </w:rPr>
              <w:t>第一天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F00CA3" w:rsidRPr="00F00CA3" w:rsidRDefault="00F00CA3" w:rsidP="00F00CA3">
            <w:pPr>
              <w:spacing w:line="4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00CA3">
              <w:rPr>
                <w:rFonts w:ascii="仿宋" w:eastAsia="仿宋" w:hAnsi="仿宋" w:hint="eastAsia"/>
                <w:kern w:val="0"/>
                <w:sz w:val="24"/>
                <w:szCs w:val="24"/>
              </w:rPr>
              <w:t>全天</w:t>
            </w:r>
          </w:p>
        </w:tc>
        <w:tc>
          <w:tcPr>
            <w:tcW w:w="7347" w:type="dxa"/>
            <w:tcBorders>
              <w:bottom w:val="single" w:sz="4" w:space="0" w:color="auto"/>
            </w:tcBorders>
            <w:vAlign w:val="center"/>
          </w:tcPr>
          <w:p w:rsidR="00F00CA3" w:rsidRPr="00F00CA3" w:rsidRDefault="00F00CA3" w:rsidP="00F00CA3">
            <w:pPr>
              <w:spacing w:line="4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00CA3">
              <w:rPr>
                <w:rFonts w:ascii="仿宋" w:eastAsia="仿宋" w:hAnsi="仿宋" w:hint="eastAsia"/>
                <w:kern w:val="0"/>
                <w:sz w:val="24"/>
                <w:szCs w:val="24"/>
              </w:rPr>
              <w:t>报到</w:t>
            </w:r>
          </w:p>
        </w:tc>
      </w:tr>
      <w:tr w:rsidR="00F00CA3" w:rsidRPr="00F00CA3" w:rsidTr="00F00CA3">
        <w:trPr>
          <w:trHeight w:val="242"/>
          <w:jc w:val="center"/>
        </w:trPr>
        <w:tc>
          <w:tcPr>
            <w:tcW w:w="1025" w:type="dxa"/>
            <w:vMerge w:val="restart"/>
            <w:vAlign w:val="center"/>
          </w:tcPr>
          <w:p w:rsidR="00F00CA3" w:rsidRPr="00F00CA3" w:rsidRDefault="00F00CA3" w:rsidP="00F00CA3">
            <w:pPr>
              <w:widowControl/>
              <w:spacing w:line="4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00CA3">
              <w:rPr>
                <w:rFonts w:ascii="仿宋" w:eastAsia="仿宋" w:hAnsi="仿宋" w:hint="eastAsia"/>
                <w:kern w:val="0"/>
                <w:sz w:val="24"/>
                <w:szCs w:val="24"/>
              </w:rPr>
              <w:t>第二天</w:t>
            </w:r>
          </w:p>
          <w:p w:rsidR="00F00CA3" w:rsidRPr="00F00CA3" w:rsidRDefault="00F00CA3" w:rsidP="00F00CA3">
            <w:pPr>
              <w:spacing w:line="4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F00CA3" w:rsidRPr="00F00CA3" w:rsidRDefault="00F00CA3" w:rsidP="00F00CA3">
            <w:pPr>
              <w:spacing w:line="4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00CA3">
              <w:rPr>
                <w:rFonts w:ascii="仿宋" w:eastAsia="仿宋" w:hAnsi="仿宋" w:hint="eastAsia"/>
                <w:kern w:val="0"/>
                <w:sz w:val="24"/>
                <w:szCs w:val="24"/>
              </w:rPr>
              <w:t>7:00-8:45</w:t>
            </w:r>
          </w:p>
        </w:tc>
        <w:tc>
          <w:tcPr>
            <w:tcW w:w="7347" w:type="dxa"/>
            <w:tcBorders>
              <w:top w:val="single" w:sz="4" w:space="0" w:color="auto"/>
            </w:tcBorders>
            <w:vAlign w:val="center"/>
          </w:tcPr>
          <w:p w:rsidR="00F00CA3" w:rsidRPr="00F00CA3" w:rsidRDefault="00F00CA3" w:rsidP="00B43882">
            <w:pPr>
              <w:adjustRightInd w:val="0"/>
              <w:snapToGrid w:val="0"/>
              <w:spacing w:line="400" w:lineRule="exact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 w:rsidRPr="00F00CA3">
              <w:rPr>
                <w:rFonts w:ascii="仿宋" w:eastAsia="仿宋" w:hAnsi="仿宋" w:hint="eastAsia"/>
                <w:kern w:val="0"/>
                <w:sz w:val="24"/>
                <w:szCs w:val="24"/>
              </w:rPr>
              <w:t>报到</w:t>
            </w:r>
          </w:p>
        </w:tc>
      </w:tr>
      <w:tr w:rsidR="00F00CA3" w:rsidRPr="00F00CA3" w:rsidTr="00F00CA3">
        <w:trPr>
          <w:trHeight w:val="195"/>
          <w:jc w:val="center"/>
        </w:trPr>
        <w:tc>
          <w:tcPr>
            <w:tcW w:w="1025" w:type="dxa"/>
            <w:vMerge/>
            <w:vAlign w:val="center"/>
          </w:tcPr>
          <w:p w:rsidR="00F00CA3" w:rsidRPr="00F00CA3" w:rsidRDefault="00F00CA3" w:rsidP="00F00CA3">
            <w:pPr>
              <w:widowControl/>
              <w:spacing w:line="400" w:lineRule="exact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CA3" w:rsidRPr="00F00CA3" w:rsidRDefault="00F00CA3" w:rsidP="00F00CA3">
            <w:pPr>
              <w:spacing w:line="400" w:lineRule="exact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 w:rsidRPr="00F00CA3">
              <w:rPr>
                <w:rFonts w:ascii="仿宋" w:eastAsia="仿宋" w:hAnsi="仿宋" w:hint="eastAsia"/>
                <w:kern w:val="0"/>
                <w:sz w:val="24"/>
                <w:szCs w:val="24"/>
              </w:rPr>
              <w:t>9:00-10:15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CA3" w:rsidRPr="00F00CA3" w:rsidRDefault="00F00CA3" w:rsidP="00F00CA3">
            <w:pPr>
              <w:spacing w:line="40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F00CA3">
              <w:rPr>
                <w:rFonts w:ascii="仿宋" w:eastAsia="仿宋" w:hAnsi="仿宋" w:hint="eastAsia"/>
                <w:sz w:val="24"/>
                <w:szCs w:val="24"/>
              </w:rPr>
              <w:t>主题</w:t>
            </w:r>
            <w:proofErr w:type="gramStart"/>
            <w:r w:rsidRPr="00F00CA3">
              <w:rPr>
                <w:rFonts w:ascii="仿宋" w:eastAsia="仿宋" w:hAnsi="仿宋" w:hint="eastAsia"/>
                <w:sz w:val="24"/>
                <w:szCs w:val="24"/>
              </w:rPr>
              <w:t>一</w:t>
            </w:r>
            <w:proofErr w:type="gramEnd"/>
            <w:r w:rsidRPr="00F00CA3">
              <w:rPr>
                <w:rFonts w:ascii="仿宋" w:eastAsia="仿宋" w:hAnsi="仿宋" w:hint="eastAsia"/>
                <w:sz w:val="24"/>
                <w:szCs w:val="24"/>
              </w:rPr>
              <w:t>：《教学设计(1)：基本教学技巧》教师应该具备哪些基本技巧？如何化解紧张、尴尬，避免出现不可控制的教学场面？一堂课应该把握重要环节？</w:t>
            </w:r>
            <w:bookmarkStart w:id="0" w:name="_GoBack"/>
            <w:bookmarkEnd w:id="0"/>
          </w:p>
          <w:p w:rsidR="00F00CA3" w:rsidRPr="00F00CA3" w:rsidRDefault="00F00CA3" w:rsidP="00F00CA3">
            <w:pPr>
              <w:spacing w:line="40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F00CA3">
              <w:rPr>
                <w:rFonts w:ascii="仿宋" w:eastAsia="仿宋" w:hAnsi="仿宋" w:hint="eastAsia"/>
                <w:sz w:val="24"/>
                <w:szCs w:val="24"/>
              </w:rPr>
              <w:t xml:space="preserve">目标：促进学生参与的核心理念；课堂导入、教学开展、教学步调、总结等环节的具体策略；克服紧张情绪；应对学生偏离预期的提问。 </w:t>
            </w:r>
          </w:p>
        </w:tc>
      </w:tr>
      <w:tr w:rsidR="00F00CA3" w:rsidRPr="00F00CA3" w:rsidTr="00F00CA3">
        <w:trPr>
          <w:trHeight w:val="600"/>
          <w:jc w:val="center"/>
        </w:trPr>
        <w:tc>
          <w:tcPr>
            <w:tcW w:w="1025" w:type="dxa"/>
            <w:vMerge/>
            <w:vAlign w:val="center"/>
          </w:tcPr>
          <w:p w:rsidR="00F00CA3" w:rsidRPr="00F00CA3" w:rsidRDefault="00F00CA3" w:rsidP="00F00CA3">
            <w:pPr>
              <w:widowControl/>
              <w:spacing w:line="400" w:lineRule="exact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F00CA3" w:rsidRPr="00F00CA3" w:rsidRDefault="00F00CA3" w:rsidP="00F00CA3">
            <w:pPr>
              <w:spacing w:line="400" w:lineRule="exact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 w:rsidRPr="00F00CA3">
              <w:rPr>
                <w:rFonts w:ascii="仿宋" w:eastAsia="仿宋" w:hAnsi="仿宋" w:hint="eastAsia"/>
                <w:kern w:val="0"/>
                <w:sz w:val="24"/>
                <w:szCs w:val="24"/>
              </w:rPr>
              <w:t>10:30-12:00</w:t>
            </w:r>
          </w:p>
        </w:tc>
        <w:tc>
          <w:tcPr>
            <w:tcW w:w="7347" w:type="dxa"/>
            <w:tcBorders>
              <w:top w:val="single" w:sz="4" w:space="0" w:color="auto"/>
            </w:tcBorders>
            <w:vAlign w:val="center"/>
          </w:tcPr>
          <w:p w:rsidR="00F00CA3" w:rsidRPr="00F00CA3" w:rsidRDefault="00F00CA3" w:rsidP="00F00CA3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F00CA3">
              <w:rPr>
                <w:rFonts w:ascii="仿宋" w:eastAsia="仿宋" w:hAnsi="仿宋" w:hint="eastAsia"/>
                <w:sz w:val="24"/>
                <w:szCs w:val="24"/>
              </w:rPr>
              <w:t>主题二：《教学设计(2):目标、活动与评估》教师备课真的应该以教材为框架吗？除了传统的讲授法，还有其他好用的教学活动吗？如何提升教学实践中的“理性”，避免总结成果时无处着手？</w:t>
            </w:r>
          </w:p>
          <w:p w:rsidR="00F00CA3" w:rsidRPr="00F00CA3" w:rsidRDefault="00F00CA3" w:rsidP="00F00CA3">
            <w:pPr>
              <w:spacing w:line="40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F00CA3">
              <w:rPr>
                <w:rFonts w:ascii="仿宋" w:eastAsia="仿宋" w:hAnsi="仿宋" w:hint="eastAsia"/>
                <w:sz w:val="24"/>
                <w:szCs w:val="24"/>
              </w:rPr>
              <w:t>目标：了解教学实践的</w:t>
            </w:r>
            <w:r w:rsidRPr="00F00CA3">
              <w:rPr>
                <w:rFonts w:ascii="仿宋" w:eastAsia="仿宋" w:hAnsi="仿宋"/>
                <w:sz w:val="24"/>
                <w:szCs w:val="24"/>
              </w:rPr>
              <w:t xml:space="preserve"> 3 </w:t>
            </w:r>
            <w:proofErr w:type="gramStart"/>
            <w:r w:rsidRPr="00F00CA3">
              <w:rPr>
                <w:rFonts w:ascii="仿宋" w:eastAsia="仿宋" w:hAnsi="仿宋" w:hint="eastAsia"/>
                <w:sz w:val="24"/>
                <w:szCs w:val="24"/>
              </w:rPr>
              <w:t>个</w:t>
            </w:r>
            <w:proofErr w:type="gramEnd"/>
            <w:r w:rsidRPr="00F00CA3">
              <w:rPr>
                <w:rFonts w:ascii="仿宋" w:eastAsia="仿宋" w:hAnsi="仿宋" w:hint="eastAsia"/>
                <w:sz w:val="24"/>
                <w:szCs w:val="24"/>
              </w:rPr>
              <w:t>关键要素；应用行为动词，将教学目标改写成学习目标；能够根据目标，设计评价反馈策略；能够根据目标，选择合适的主动学习活动；设计一节微课；模拟演练。</w:t>
            </w:r>
          </w:p>
        </w:tc>
      </w:tr>
      <w:tr w:rsidR="00F00CA3" w:rsidRPr="00F00CA3" w:rsidTr="00F00CA3">
        <w:trPr>
          <w:jc w:val="center"/>
        </w:trPr>
        <w:tc>
          <w:tcPr>
            <w:tcW w:w="1025" w:type="dxa"/>
            <w:vMerge/>
            <w:vAlign w:val="center"/>
          </w:tcPr>
          <w:p w:rsidR="00F00CA3" w:rsidRPr="00F00CA3" w:rsidRDefault="00F00CA3" w:rsidP="00F00CA3">
            <w:pPr>
              <w:spacing w:line="4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F00CA3" w:rsidRPr="00F00CA3" w:rsidRDefault="00F00CA3" w:rsidP="00F00CA3">
            <w:pPr>
              <w:widowControl/>
              <w:spacing w:line="4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00CA3">
              <w:rPr>
                <w:rFonts w:ascii="仿宋" w:eastAsia="仿宋" w:hAnsi="仿宋" w:hint="eastAsia"/>
                <w:kern w:val="0"/>
                <w:sz w:val="24"/>
                <w:szCs w:val="24"/>
              </w:rPr>
              <w:t>12:00-14:00</w:t>
            </w:r>
          </w:p>
        </w:tc>
        <w:tc>
          <w:tcPr>
            <w:tcW w:w="7347" w:type="dxa"/>
            <w:vAlign w:val="center"/>
          </w:tcPr>
          <w:p w:rsidR="00F00CA3" w:rsidRPr="00F00CA3" w:rsidRDefault="00F00CA3" w:rsidP="00F00CA3">
            <w:pPr>
              <w:widowControl/>
              <w:spacing w:line="4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00CA3">
              <w:rPr>
                <w:rFonts w:ascii="仿宋" w:eastAsia="仿宋" w:hAnsi="仿宋" w:hint="eastAsia"/>
                <w:kern w:val="0"/>
                <w:sz w:val="24"/>
                <w:szCs w:val="24"/>
              </w:rPr>
              <w:t>午餐</w:t>
            </w:r>
          </w:p>
        </w:tc>
      </w:tr>
      <w:tr w:rsidR="00F00CA3" w:rsidRPr="00F00CA3" w:rsidTr="00F00CA3">
        <w:trPr>
          <w:trHeight w:val="285"/>
          <w:jc w:val="center"/>
        </w:trPr>
        <w:tc>
          <w:tcPr>
            <w:tcW w:w="1025" w:type="dxa"/>
            <w:vMerge/>
            <w:vAlign w:val="center"/>
          </w:tcPr>
          <w:p w:rsidR="00F00CA3" w:rsidRPr="00F00CA3" w:rsidRDefault="00F00CA3" w:rsidP="00F00CA3">
            <w:pPr>
              <w:spacing w:line="4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F00CA3" w:rsidRPr="00F00CA3" w:rsidRDefault="00F00CA3" w:rsidP="00F00CA3">
            <w:pPr>
              <w:widowControl/>
              <w:spacing w:line="4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00CA3">
              <w:rPr>
                <w:rFonts w:ascii="仿宋" w:eastAsia="仿宋" w:hAnsi="仿宋" w:hint="eastAsia"/>
                <w:kern w:val="0"/>
                <w:sz w:val="24"/>
                <w:szCs w:val="24"/>
              </w:rPr>
              <w:t>14:00-15: 00</w:t>
            </w:r>
          </w:p>
        </w:tc>
        <w:tc>
          <w:tcPr>
            <w:tcW w:w="7347" w:type="dxa"/>
            <w:tcBorders>
              <w:bottom w:val="single" w:sz="4" w:space="0" w:color="auto"/>
            </w:tcBorders>
            <w:vAlign w:val="center"/>
          </w:tcPr>
          <w:p w:rsidR="00F00CA3" w:rsidRPr="00F00CA3" w:rsidRDefault="00F00CA3" w:rsidP="00F00CA3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F00CA3">
              <w:rPr>
                <w:rFonts w:ascii="仿宋" w:eastAsia="仿宋" w:hAnsi="仿宋" w:hint="eastAsia"/>
                <w:sz w:val="24"/>
                <w:szCs w:val="24"/>
              </w:rPr>
              <w:t>主题三：《学习成效的评估》什么是成功的教学？学生说“很有收获”真的可信吗？除了考试，还有什么有效的评估方法？</w:t>
            </w:r>
          </w:p>
          <w:p w:rsidR="00F00CA3" w:rsidRPr="00F00CA3" w:rsidRDefault="00F00CA3" w:rsidP="00F00CA3">
            <w:pPr>
              <w:spacing w:line="40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F00CA3">
              <w:rPr>
                <w:rFonts w:ascii="仿宋" w:eastAsia="仿宋" w:hAnsi="仿宋" w:hint="eastAsia"/>
                <w:sz w:val="24"/>
                <w:szCs w:val="24"/>
              </w:rPr>
              <w:t>目标：了解教学评估的</w:t>
            </w:r>
            <w:r w:rsidRPr="00F00CA3">
              <w:rPr>
                <w:rFonts w:ascii="仿宋" w:eastAsia="仿宋" w:hAnsi="仿宋"/>
                <w:sz w:val="24"/>
                <w:szCs w:val="24"/>
              </w:rPr>
              <w:t xml:space="preserve"> 4 </w:t>
            </w:r>
            <w:proofErr w:type="gramStart"/>
            <w:r w:rsidRPr="00F00CA3">
              <w:rPr>
                <w:rFonts w:ascii="仿宋" w:eastAsia="仿宋" w:hAnsi="仿宋" w:hint="eastAsia"/>
                <w:sz w:val="24"/>
                <w:szCs w:val="24"/>
              </w:rPr>
              <w:t>个</w:t>
            </w:r>
            <w:proofErr w:type="gramEnd"/>
            <w:r w:rsidRPr="00F00CA3">
              <w:rPr>
                <w:rFonts w:ascii="仿宋" w:eastAsia="仿宋" w:hAnsi="仿宋" w:hint="eastAsia"/>
                <w:sz w:val="24"/>
                <w:szCs w:val="24"/>
              </w:rPr>
              <w:t>层次；体验课堂即时评估可用的策略；设计制作一个量规工具。</w:t>
            </w:r>
          </w:p>
        </w:tc>
      </w:tr>
      <w:tr w:rsidR="00F00CA3" w:rsidRPr="00F00CA3" w:rsidTr="00F00CA3">
        <w:trPr>
          <w:trHeight w:val="705"/>
          <w:jc w:val="center"/>
        </w:trPr>
        <w:tc>
          <w:tcPr>
            <w:tcW w:w="1025" w:type="dxa"/>
            <w:vMerge/>
            <w:vAlign w:val="center"/>
          </w:tcPr>
          <w:p w:rsidR="00F00CA3" w:rsidRPr="00F00CA3" w:rsidRDefault="00F00CA3" w:rsidP="00F00CA3">
            <w:pPr>
              <w:spacing w:line="4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CA3" w:rsidRPr="00F00CA3" w:rsidRDefault="00F00CA3" w:rsidP="00F00CA3">
            <w:pPr>
              <w:widowControl/>
              <w:spacing w:line="400" w:lineRule="exact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</w:p>
          <w:p w:rsidR="00F00CA3" w:rsidRPr="00F00CA3" w:rsidRDefault="00F00CA3" w:rsidP="00F00CA3">
            <w:pPr>
              <w:spacing w:line="400" w:lineRule="exact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 w:rsidRPr="00F00CA3">
              <w:rPr>
                <w:rFonts w:ascii="仿宋" w:eastAsia="仿宋" w:hAnsi="仿宋" w:hint="eastAsia"/>
                <w:kern w:val="0"/>
                <w:sz w:val="24"/>
                <w:szCs w:val="24"/>
              </w:rPr>
              <w:t>15:15-17: 00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CA3" w:rsidRPr="00F00CA3" w:rsidRDefault="00F00CA3" w:rsidP="00F00CA3">
            <w:pPr>
              <w:spacing w:line="40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F00CA3">
              <w:rPr>
                <w:rFonts w:ascii="仿宋" w:eastAsia="仿宋" w:hAnsi="仿宋" w:hint="eastAsia"/>
                <w:sz w:val="24"/>
                <w:szCs w:val="24"/>
              </w:rPr>
              <w:t>主题四：《有效地沟通与反馈》</w:t>
            </w:r>
          </w:p>
          <w:p w:rsidR="00F00CA3" w:rsidRPr="00F00CA3" w:rsidRDefault="00F00CA3" w:rsidP="00F00CA3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F00CA3">
              <w:rPr>
                <w:rFonts w:ascii="仿宋" w:eastAsia="仿宋" w:hAnsi="仿宋" w:hint="eastAsia"/>
                <w:sz w:val="24"/>
                <w:szCs w:val="24"/>
              </w:rPr>
              <w:t>如何成为学生喜欢的“</w:t>
            </w:r>
            <w:r w:rsidRPr="00F00CA3">
              <w:rPr>
                <w:rFonts w:ascii="仿宋" w:eastAsia="仿宋" w:hAnsi="仿宋"/>
                <w:sz w:val="24"/>
                <w:szCs w:val="24"/>
              </w:rPr>
              <w:t>NICE”</w:t>
            </w:r>
            <w:r w:rsidRPr="00F00CA3">
              <w:rPr>
                <w:rFonts w:ascii="仿宋" w:eastAsia="仿宋" w:hAnsi="仿宋" w:hint="eastAsia"/>
                <w:sz w:val="24"/>
                <w:szCs w:val="24"/>
              </w:rPr>
              <w:t>教师？如何处理好与学生、助教之间的沟通交流？有效的沟通需要哪些技巧？</w:t>
            </w:r>
          </w:p>
          <w:p w:rsidR="00F00CA3" w:rsidRPr="00F00CA3" w:rsidRDefault="00F00CA3" w:rsidP="00F00CA3">
            <w:pPr>
              <w:spacing w:line="40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F00CA3">
              <w:rPr>
                <w:rFonts w:ascii="仿宋" w:eastAsia="仿宋" w:hAnsi="仿宋" w:hint="eastAsia"/>
                <w:sz w:val="24"/>
                <w:szCs w:val="24"/>
              </w:rPr>
              <w:t>目标：师生沟通意义和方法；反思分享倾听、表达、反馈等方面沟通技巧的经验；应用建设性反馈策略进行反馈练习；从有效沟通的视角分析综合案例。</w:t>
            </w:r>
          </w:p>
        </w:tc>
      </w:tr>
      <w:tr w:rsidR="00F00CA3" w:rsidRPr="00F00CA3" w:rsidTr="00F00CA3">
        <w:trPr>
          <w:trHeight w:val="301"/>
          <w:jc w:val="center"/>
        </w:trPr>
        <w:tc>
          <w:tcPr>
            <w:tcW w:w="1025" w:type="dxa"/>
            <w:vMerge/>
            <w:vAlign w:val="center"/>
          </w:tcPr>
          <w:p w:rsidR="00F00CA3" w:rsidRPr="00F00CA3" w:rsidRDefault="00F00CA3" w:rsidP="00F00CA3">
            <w:pPr>
              <w:spacing w:line="4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F00CA3" w:rsidRPr="00F00CA3" w:rsidRDefault="00F00CA3" w:rsidP="00F00CA3">
            <w:pPr>
              <w:widowControl/>
              <w:spacing w:line="400" w:lineRule="exact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 w:rsidRPr="00F00CA3">
              <w:rPr>
                <w:rFonts w:ascii="仿宋" w:eastAsia="仿宋" w:hAnsi="仿宋" w:hint="eastAsia"/>
                <w:kern w:val="0"/>
                <w:sz w:val="24"/>
                <w:szCs w:val="24"/>
              </w:rPr>
              <w:t>18:00-19: 00</w:t>
            </w:r>
          </w:p>
        </w:tc>
        <w:tc>
          <w:tcPr>
            <w:tcW w:w="7347" w:type="dxa"/>
            <w:vAlign w:val="center"/>
          </w:tcPr>
          <w:p w:rsidR="00F00CA3" w:rsidRPr="00F00CA3" w:rsidRDefault="00F00CA3" w:rsidP="00F00CA3">
            <w:pPr>
              <w:widowControl/>
              <w:spacing w:line="4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00CA3">
              <w:rPr>
                <w:rFonts w:ascii="仿宋" w:eastAsia="仿宋" w:hAnsi="仿宋" w:hint="eastAsia"/>
                <w:kern w:val="0"/>
                <w:sz w:val="24"/>
                <w:szCs w:val="24"/>
              </w:rPr>
              <w:t>晚餐</w:t>
            </w:r>
          </w:p>
        </w:tc>
      </w:tr>
      <w:tr w:rsidR="00F00CA3" w:rsidRPr="00F00CA3" w:rsidTr="00F00CA3">
        <w:trPr>
          <w:trHeight w:val="660"/>
          <w:jc w:val="center"/>
        </w:trPr>
        <w:tc>
          <w:tcPr>
            <w:tcW w:w="1025" w:type="dxa"/>
            <w:vMerge w:val="restart"/>
            <w:tcBorders>
              <w:top w:val="single" w:sz="4" w:space="0" w:color="auto"/>
            </w:tcBorders>
            <w:vAlign w:val="center"/>
          </w:tcPr>
          <w:p w:rsidR="00F00CA3" w:rsidRPr="00F00CA3" w:rsidRDefault="00F00CA3" w:rsidP="00F00CA3">
            <w:pPr>
              <w:spacing w:line="400" w:lineRule="exact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 w:rsidRPr="00F00CA3">
              <w:rPr>
                <w:rFonts w:ascii="仿宋" w:eastAsia="仿宋" w:hAnsi="仿宋" w:hint="eastAsia"/>
                <w:kern w:val="0"/>
                <w:sz w:val="24"/>
                <w:szCs w:val="24"/>
              </w:rPr>
              <w:t>第三天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CA3" w:rsidRPr="00F00CA3" w:rsidRDefault="00F00CA3" w:rsidP="00F00CA3">
            <w:pPr>
              <w:spacing w:line="400" w:lineRule="exact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 w:rsidRPr="00F00CA3">
              <w:rPr>
                <w:rFonts w:ascii="仿宋" w:eastAsia="仿宋" w:hAnsi="仿宋" w:hint="eastAsia"/>
                <w:kern w:val="0"/>
                <w:sz w:val="24"/>
                <w:szCs w:val="24"/>
              </w:rPr>
              <w:t>9:00-10:00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CA3" w:rsidRPr="00F00CA3" w:rsidRDefault="00F00CA3" w:rsidP="00F00CA3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F00CA3">
              <w:rPr>
                <w:rFonts w:ascii="仿宋" w:eastAsia="仿宋" w:hAnsi="仿宋" w:hint="eastAsia"/>
                <w:sz w:val="24"/>
                <w:szCs w:val="24"/>
              </w:rPr>
              <w:t>主题五：《讲授法(1):如何讲故事》课怎么讲才能吸引学生？如何处理学生不易理解的难点？如何利用板书、</w:t>
            </w:r>
            <w:r w:rsidRPr="00F00CA3">
              <w:rPr>
                <w:rFonts w:ascii="仿宋" w:eastAsia="仿宋" w:hAnsi="仿宋"/>
                <w:sz w:val="24"/>
                <w:szCs w:val="24"/>
              </w:rPr>
              <w:t xml:space="preserve">PPT </w:t>
            </w:r>
            <w:r w:rsidRPr="00F00CA3">
              <w:rPr>
                <w:rFonts w:ascii="仿宋" w:eastAsia="仿宋" w:hAnsi="仿宋" w:hint="eastAsia"/>
                <w:sz w:val="24"/>
                <w:szCs w:val="24"/>
              </w:rPr>
              <w:t>等媒体为演讲增色？</w:t>
            </w:r>
          </w:p>
          <w:p w:rsidR="00F00CA3" w:rsidRPr="00F00CA3" w:rsidRDefault="00F00CA3" w:rsidP="00F00CA3">
            <w:pPr>
              <w:spacing w:line="400" w:lineRule="exact"/>
              <w:rPr>
                <w:rFonts w:ascii="仿宋" w:eastAsia="仿宋" w:hAnsi="仿宋" w:hint="eastAsia"/>
                <w:sz w:val="24"/>
                <w:szCs w:val="24"/>
              </w:rPr>
            </w:pPr>
            <w:proofErr w:type="gramStart"/>
            <w:r w:rsidRPr="00F00CA3">
              <w:rPr>
                <w:rFonts w:ascii="仿宋" w:eastAsia="仿宋" w:hAnsi="仿宋" w:hint="eastAsia"/>
                <w:sz w:val="24"/>
                <w:szCs w:val="24"/>
              </w:rPr>
              <w:t>本期工</w:t>
            </w:r>
            <w:proofErr w:type="gramEnd"/>
            <w:r w:rsidRPr="00F00CA3">
              <w:rPr>
                <w:rFonts w:ascii="仿宋" w:eastAsia="仿宋" w:hAnsi="仿宋" w:hint="eastAsia"/>
                <w:sz w:val="24"/>
                <w:szCs w:val="24"/>
              </w:rPr>
              <w:t>作坊将带您：了解常用的演讲叙事模式；讨论不同教学内容适用的叙事模式；应用叙事模式完善</w:t>
            </w:r>
            <w:proofErr w:type="gramStart"/>
            <w:r w:rsidRPr="00F00CA3">
              <w:rPr>
                <w:rFonts w:ascii="仿宋" w:eastAsia="仿宋" w:hAnsi="仿宋" w:hint="eastAsia"/>
                <w:sz w:val="24"/>
                <w:szCs w:val="24"/>
              </w:rPr>
              <w:t>一节微课的</w:t>
            </w:r>
            <w:proofErr w:type="gramEnd"/>
            <w:r w:rsidRPr="00F00CA3">
              <w:rPr>
                <w:rFonts w:ascii="仿宋" w:eastAsia="仿宋" w:hAnsi="仿宋" w:hint="eastAsia"/>
                <w:sz w:val="24"/>
                <w:szCs w:val="24"/>
              </w:rPr>
              <w:t>设计。</w:t>
            </w:r>
          </w:p>
          <w:p w:rsidR="00F00CA3" w:rsidRPr="00F00CA3" w:rsidRDefault="00F00CA3" w:rsidP="00F00CA3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F00CA3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主题六：《讲授法(2):课堂提问的技巧》为什么我的问题抛出后会冷场？都是“死”知识，也能提开放性的问题吗？面对“错误”的答案，我该纠正吗？</w:t>
            </w:r>
          </w:p>
          <w:p w:rsidR="00F00CA3" w:rsidRPr="00F00CA3" w:rsidRDefault="00F00CA3" w:rsidP="00F00CA3">
            <w:pPr>
              <w:snapToGrid w:val="0"/>
              <w:spacing w:line="40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F00CA3">
              <w:rPr>
                <w:rFonts w:ascii="仿宋" w:eastAsia="仿宋" w:hAnsi="仿宋" w:hint="eastAsia"/>
                <w:sz w:val="24"/>
                <w:szCs w:val="24"/>
              </w:rPr>
              <w:t>目标：反思为什么要提问；了解提问遵循的</w:t>
            </w:r>
            <w:r w:rsidRPr="00F00CA3">
              <w:rPr>
                <w:rFonts w:ascii="仿宋" w:eastAsia="仿宋" w:hAnsi="仿宋"/>
                <w:sz w:val="24"/>
                <w:szCs w:val="24"/>
              </w:rPr>
              <w:t xml:space="preserve"> 2 </w:t>
            </w:r>
            <w:proofErr w:type="gramStart"/>
            <w:r w:rsidRPr="00F00CA3">
              <w:rPr>
                <w:rFonts w:ascii="仿宋" w:eastAsia="仿宋" w:hAnsi="仿宋" w:hint="eastAsia"/>
                <w:sz w:val="24"/>
                <w:szCs w:val="24"/>
              </w:rPr>
              <w:t>个</w:t>
            </w:r>
            <w:proofErr w:type="gramEnd"/>
            <w:r w:rsidRPr="00F00CA3">
              <w:rPr>
                <w:rFonts w:ascii="仿宋" w:eastAsia="仿宋" w:hAnsi="仿宋" w:hint="eastAsia"/>
                <w:sz w:val="24"/>
                <w:szCs w:val="24"/>
              </w:rPr>
              <w:t>基本原理；分享提问的</w:t>
            </w:r>
            <w:r w:rsidRPr="00F00CA3">
              <w:rPr>
                <w:rFonts w:ascii="仿宋" w:eastAsia="仿宋" w:hAnsi="仿宋"/>
                <w:sz w:val="24"/>
                <w:szCs w:val="24"/>
              </w:rPr>
              <w:t xml:space="preserve"> 16 </w:t>
            </w:r>
            <w:proofErr w:type="gramStart"/>
            <w:r w:rsidRPr="00F00CA3">
              <w:rPr>
                <w:rFonts w:ascii="仿宋" w:eastAsia="仿宋" w:hAnsi="仿宋" w:hint="eastAsia"/>
                <w:sz w:val="24"/>
                <w:szCs w:val="24"/>
              </w:rPr>
              <w:t>个</w:t>
            </w:r>
            <w:proofErr w:type="gramEnd"/>
            <w:r w:rsidRPr="00F00CA3">
              <w:rPr>
                <w:rFonts w:ascii="仿宋" w:eastAsia="仿宋" w:hAnsi="仿宋" w:hint="eastAsia"/>
                <w:sz w:val="24"/>
                <w:szCs w:val="24"/>
              </w:rPr>
              <w:t>技巧；讨论应答的技巧。</w:t>
            </w:r>
          </w:p>
        </w:tc>
      </w:tr>
      <w:tr w:rsidR="00F00CA3" w:rsidRPr="00F00CA3" w:rsidTr="00F00CA3">
        <w:trPr>
          <w:trHeight w:val="801"/>
          <w:jc w:val="center"/>
        </w:trPr>
        <w:tc>
          <w:tcPr>
            <w:tcW w:w="1025" w:type="dxa"/>
            <w:vMerge/>
            <w:tcBorders>
              <w:top w:val="single" w:sz="4" w:space="0" w:color="auto"/>
            </w:tcBorders>
            <w:vAlign w:val="center"/>
          </w:tcPr>
          <w:p w:rsidR="00F00CA3" w:rsidRPr="00F00CA3" w:rsidRDefault="00F00CA3" w:rsidP="00F00CA3">
            <w:pPr>
              <w:spacing w:line="400" w:lineRule="exact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CA3" w:rsidRPr="00F00CA3" w:rsidRDefault="00F00CA3" w:rsidP="00F00CA3">
            <w:pPr>
              <w:spacing w:line="400" w:lineRule="exact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 w:rsidRPr="00F00CA3">
              <w:rPr>
                <w:rFonts w:ascii="仿宋" w:eastAsia="仿宋" w:hAnsi="仿宋" w:hint="eastAsia"/>
                <w:kern w:val="0"/>
                <w:sz w:val="24"/>
                <w:szCs w:val="24"/>
              </w:rPr>
              <w:t>10:15-12:00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CA3" w:rsidRPr="00F00CA3" w:rsidRDefault="00F00CA3" w:rsidP="00F00CA3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F00CA3">
              <w:rPr>
                <w:rFonts w:ascii="仿宋" w:eastAsia="仿宋" w:hAnsi="仿宋" w:hint="eastAsia"/>
                <w:sz w:val="24"/>
                <w:szCs w:val="24"/>
              </w:rPr>
              <w:t>主题七：《学习动机:4 种因素和33 条策略》为什么学生会对教师精心准备的教学报以冷淡？为什么学生不愿意回答课堂提问？翘课、课堂缄默、电子产品沉迷……是什么在影响着学习的积极性？教师有哪些策略可以激发和维持学生的学习动机水平？</w:t>
            </w:r>
          </w:p>
          <w:p w:rsidR="00F00CA3" w:rsidRPr="00F00CA3" w:rsidRDefault="00F00CA3" w:rsidP="00F00CA3">
            <w:pPr>
              <w:snapToGrid w:val="0"/>
              <w:spacing w:line="400" w:lineRule="exact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F00CA3">
              <w:rPr>
                <w:rFonts w:ascii="仿宋" w:eastAsia="仿宋" w:hAnsi="仿宋" w:hint="eastAsia"/>
                <w:sz w:val="24"/>
                <w:szCs w:val="24"/>
              </w:rPr>
              <w:t>目标：了解影响学习动机的</w:t>
            </w:r>
            <w:r w:rsidRPr="00F00CA3">
              <w:rPr>
                <w:rFonts w:ascii="仿宋" w:eastAsia="仿宋" w:hAnsi="仿宋"/>
                <w:sz w:val="24"/>
                <w:szCs w:val="24"/>
              </w:rPr>
              <w:t xml:space="preserve"> 4 </w:t>
            </w:r>
            <w:r w:rsidRPr="00F00CA3">
              <w:rPr>
                <w:rFonts w:ascii="仿宋" w:eastAsia="仿宋" w:hAnsi="仿宋" w:hint="eastAsia"/>
                <w:sz w:val="24"/>
                <w:szCs w:val="24"/>
              </w:rPr>
              <w:t>种因素；能够解释学生动机的成因；了解激发和维持动机的</w:t>
            </w:r>
            <w:r w:rsidRPr="00F00CA3">
              <w:rPr>
                <w:rFonts w:ascii="仿宋" w:eastAsia="仿宋" w:hAnsi="仿宋"/>
                <w:sz w:val="24"/>
                <w:szCs w:val="24"/>
              </w:rPr>
              <w:t xml:space="preserve"> 33 </w:t>
            </w:r>
            <w:r w:rsidRPr="00F00CA3">
              <w:rPr>
                <w:rFonts w:ascii="仿宋" w:eastAsia="仿宋" w:hAnsi="仿宋" w:hint="eastAsia"/>
                <w:sz w:val="24"/>
                <w:szCs w:val="24"/>
              </w:rPr>
              <w:t>条策略；设计提升动机的策略。</w:t>
            </w:r>
          </w:p>
        </w:tc>
      </w:tr>
      <w:tr w:rsidR="00F00CA3" w:rsidRPr="00F00CA3" w:rsidTr="00F00CA3">
        <w:trPr>
          <w:trHeight w:val="378"/>
          <w:jc w:val="center"/>
        </w:trPr>
        <w:tc>
          <w:tcPr>
            <w:tcW w:w="1025" w:type="dxa"/>
            <w:vMerge/>
            <w:vAlign w:val="center"/>
          </w:tcPr>
          <w:p w:rsidR="00F00CA3" w:rsidRPr="00F00CA3" w:rsidRDefault="00F00CA3" w:rsidP="00F00CA3">
            <w:pPr>
              <w:spacing w:line="400" w:lineRule="exact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0CA3" w:rsidRPr="00F00CA3" w:rsidRDefault="00F00CA3" w:rsidP="00F00CA3">
            <w:pPr>
              <w:spacing w:line="400" w:lineRule="exact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 w:rsidRPr="00F00CA3">
              <w:rPr>
                <w:rFonts w:ascii="仿宋" w:eastAsia="仿宋" w:hAnsi="仿宋" w:hint="eastAsia"/>
                <w:kern w:val="0"/>
                <w:sz w:val="24"/>
                <w:szCs w:val="24"/>
              </w:rPr>
              <w:t>12:00-14:00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0CA3" w:rsidRPr="00F00CA3" w:rsidRDefault="00F00CA3" w:rsidP="00B43882">
            <w:pPr>
              <w:adjustRightInd w:val="0"/>
              <w:snapToGrid w:val="0"/>
              <w:spacing w:line="400" w:lineRule="exact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 w:rsidRPr="00F00CA3">
              <w:rPr>
                <w:rFonts w:ascii="仿宋" w:eastAsia="仿宋" w:hAnsi="仿宋" w:hint="eastAsia"/>
                <w:kern w:val="0"/>
                <w:sz w:val="24"/>
                <w:szCs w:val="24"/>
              </w:rPr>
              <w:t>午餐（离会）</w:t>
            </w:r>
          </w:p>
        </w:tc>
      </w:tr>
      <w:tr w:rsidR="00F00CA3" w:rsidRPr="00F00CA3" w:rsidTr="00F00CA3">
        <w:trPr>
          <w:trHeight w:val="770"/>
          <w:jc w:val="center"/>
        </w:trPr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:rsidR="00F00CA3" w:rsidRPr="00F00CA3" w:rsidRDefault="00F00CA3" w:rsidP="00F00CA3">
            <w:pPr>
              <w:spacing w:line="40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F00CA3">
              <w:rPr>
                <w:rFonts w:ascii="仿宋" w:eastAsia="仿宋" w:hAnsi="仿宋" w:hint="eastAsia"/>
                <w:sz w:val="24"/>
                <w:szCs w:val="24"/>
              </w:rPr>
              <w:t>注意事宜</w:t>
            </w:r>
          </w:p>
        </w:tc>
        <w:tc>
          <w:tcPr>
            <w:tcW w:w="9052" w:type="dxa"/>
            <w:gridSpan w:val="2"/>
            <w:tcBorders>
              <w:top w:val="single" w:sz="4" w:space="0" w:color="auto"/>
            </w:tcBorders>
            <w:vAlign w:val="center"/>
          </w:tcPr>
          <w:p w:rsidR="00F00CA3" w:rsidRPr="00F00CA3" w:rsidRDefault="00F00CA3" w:rsidP="00F00CA3">
            <w:pPr>
              <w:adjustRightInd w:val="0"/>
              <w:snapToGrid w:val="0"/>
              <w:spacing w:line="40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F00CA3">
              <w:rPr>
                <w:rFonts w:ascii="仿宋" w:eastAsia="仿宋" w:hAnsi="仿宋" w:hint="eastAsia"/>
                <w:sz w:val="24"/>
                <w:szCs w:val="24"/>
              </w:rPr>
              <w:t>1、全程</w:t>
            </w:r>
            <w:r w:rsidRPr="00F00CA3">
              <w:rPr>
                <w:rFonts w:ascii="仿宋" w:eastAsia="仿宋" w:hAnsi="仿宋" w:hint="eastAsia"/>
                <w:kern w:val="0"/>
                <w:sz w:val="24"/>
                <w:szCs w:val="24"/>
              </w:rPr>
              <w:t>指导专家：</w:t>
            </w:r>
            <w:r w:rsidRPr="00F00CA3">
              <w:rPr>
                <w:rFonts w:ascii="仿宋" w:eastAsia="仿宋" w:hAnsi="仿宋" w:hint="eastAsia"/>
                <w:bCs/>
                <w:sz w:val="24"/>
                <w:szCs w:val="24"/>
              </w:rPr>
              <w:t>上海交通大学教学发展中心邢磊教授。</w:t>
            </w:r>
          </w:p>
          <w:p w:rsidR="00F00CA3" w:rsidRPr="00F00CA3" w:rsidRDefault="00F00CA3" w:rsidP="00F00CA3">
            <w:pPr>
              <w:adjustRightInd w:val="0"/>
              <w:snapToGrid w:val="0"/>
              <w:spacing w:line="40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F00CA3">
              <w:rPr>
                <w:rFonts w:ascii="仿宋" w:eastAsia="仿宋" w:hAnsi="仿宋" w:hint="eastAsia"/>
                <w:sz w:val="24"/>
                <w:szCs w:val="24"/>
              </w:rPr>
              <w:t>2、课程为小组合作教学，实务操作性质，做到不迟到，不早退。</w:t>
            </w:r>
          </w:p>
          <w:p w:rsidR="00F00CA3" w:rsidRPr="00F00CA3" w:rsidRDefault="00F00CA3" w:rsidP="00F00CA3">
            <w:pPr>
              <w:adjustRightInd w:val="0"/>
              <w:snapToGrid w:val="0"/>
              <w:spacing w:line="40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F00CA3">
              <w:rPr>
                <w:rFonts w:ascii="仿宋" w:eastAsia="仿宋" w:hAnsi="仿宋" w:hint="eastAsia"/>
                <w:sz w:val="24"/>
                <w:szCs w:val="24"/>
              </w:rPr>
              <w:t>3、遵守课堂规定，并按要求准备相关事宜及认真完成作业。</w:t>
            </w:r>
          </w:p>
          <w:p w:rsidR="00F00CA3" w:rsidRPr="00F00CA3" w:rsidRDefault="00F00CA3" w:rsidP="00F00CA3">
            <w:pPr>
              <w:snapToGrid w:val="0"/>
              <w:spacing w:line="400" w:lineRule="exact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F00CA3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4、食宿费用：住宿300元/晚/双人标间（含双早），50元/人/正餐（餐票不退不换）。</w:t>
            </w:r>
          </w:p>
          <w:p w:rsidR="00F00CA3" w:rsidRPr="00F00CA3" w:rsidRDefault="00F00CA3" w:rsidP="00F00CA3">
            <w:pPr>
              <w:spacing w:line="400" w:lineRule="exac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5、</w:t>
            </w:r>
            <w:r w:rsidRPr="00F00CA3">
              <w:rPr>
                <w:rFonts w:ascii="仿宋" w:eastAsia="仿宋" w:hAnsi="仿宋" w:hint="eastAsia"/>
                <w:sz w:val="24"/>
                <w:szCs w:val="24"/>
              </w:rPr>
              <w:t>乘车路线：</w:t>
            </w:r>
            <w:r w:rsidRPr="00F00CA3">
              <w:rPr>
                <w:rFonts w:ascii="仿宋" w:eastAsia="仿宋" w:hAnsi="仿宋" w:hint="eastAsia"/>
                <w:b/>
                <w:sz w:val="24"/>
                <w:szCs w:val="24"/>
              </w:rPr>
              <w:t>青岛北站—海洋大学学术交流中心</w:t>
            </w:r>
            <w:r w:rsidRPr="00F00CA3">
              <w:rPr>
                <w:rFonts w:ascii="仿宋" w:eastAsia="仿宋" w:hAnsi="仿宋" w:hint="eastAsia"/>
                <w:sz w:val="24"/>
                <w:szCs w:val="24"/>
              </w:rPr>
              <w:t>：乘325路在“水清沟”下车，转乘367路在“齐东路”下车，步行400米既是；打车约50元。</w:t>
            </w:r>
            <w:r w:rsidRPr="00F00CA3">
              <w:rPr>
                <w:rFonts w:ascii="仿宋" w:eastAsia="仿宋" w:hAnsi="仿宋" w:hint="eastAsia"/>
                <w:b/>
                <w:sz w:val="24"/>
                <w:szCs w:val="24"/>
              </w:rPr>
              <w:t>青岛站—海洋大学学术交流中心</w:t>
            </w:r>
            <w:r w:rsidRPr="00F00CA3">
              <w:rPr>
                <w:rFonts w:ascii="仿宋" w:eastAsia="仿宋" w:hAnsi="仿宋" w:hint="eastAsia"/>
                <w:sz w:val="24"/>
                <w:szCs w:val="24"/>
              </w:rPr>
              <w:t>：乘220路在“红岛路”下车，步行200米既是；打车约15元。</w:t>
            </w:r>
            <w:r w:rsidRPr="00F00CA3">
              <w:rPr>
                <w:rFonts w:ascii="仿宋" w:eastAsia="仿宋" w:hAnsi="仿宋" w:hint="eastAsia"/>
                <w:b/>
                <w:sz w:val="24"/>
                <w:szCs w:val="24"/>
              </w:rPr>
              <w:t>汽车站—海洋大学学术交流中心</w:t>
            </w:r>
            <w:r w:rsidRPr="00F00CA3">
              <w:rPr>
                <w:rFonts w:ascii="仿宋" w:eastAsia="仿宋" w:hAnsi="仿宋" w:hint="eastAsia"/>
                <w:sz w:val="24"/>
                <w:szCs w:val="24"/>
              </w:rPr>
              <w:t>：乘221路在“齐东路”下车，步行500米既是；打车约20元。</w:t>
            </w:r>
          </w:p>
        </w:tc>
      </w:tr>
    </w:tbl>
    <w:p w:rsidR="00097A34" w:rsidRPr="00F00CA3" w:rsidRDefault="00097A34"/>
    <w:sectPr w:rsidR="00097A34" w:rsidRPr="00F00CA3" w:rsidSect="003E3C47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A3"/>
    <w:rsid w:val="00097A34"/>
    <w:rsid w:val="003E3C47"/>
    <w:rsid w:val="00B43882"/>
    <w:rsid w:val="00F00CA3"/>
    <w:rsid w:val="00F8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3</cp:revision>
  <dcterms:created xsi:type="dcterms:W3CDTF">2016-04-13T05:04:00Z</dcterms:created>
  <dcterms:modified xsi:type="dcterms:W3CDTF">2016-04-13T05:09:00Z</dcterms:modified>
</cp:coreProperties>
</file>